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37" w:rsidRPr="00992038" w:rsidRDefault="006D4437" w:rsidP="00992038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92038">
        <w:rPr>
          <w:rFonts w:ascii="Times New Roman" w:hAnsi="Times New Roman" w:cs="Times New Roman"/>
          <w:b/>
          <w:lang w:val="kk-KZ"/>
        </w:rPr>
        <w:t>№ 1 зертханалық жұмыс</w:t>
      </w:r>
      <w:r w:rsidR="00531582" w:rsidRPr="00992038">
        <w:rPr>
          <w:rFonts w:ascii="Times New Roman" w:hAnsi="Times New Roman" w:cs="Times New Roman"/>
          <w:b/>
          <w:lang w:val="kk-KZ"/>
        </w:rPr>
        <w:t>«Бейорганикалық қосылыстардың негізгі кластарынан экспериментті есептер»</w:t>
      </w:r>
    </w:p>
    <w:p w:rsidR="00206AF7" w:rsidRPr="00206AF7" w:rsidRDefault="00206AF7" w:rsidP="00206AF7">
      <w:pPr>
        <w:jc w:val="both"/>
        <w:rPr>
          <w:rFonts w:ascii="Times New Roman" w:eastAsia="Times New Roman" w:hAnsi="Times New Roman" w:cs="Times New Roman"/>
          <w:lang w:val="kk-KZ"/>
        </w:rPr>
      </w:pPr>
      <w:r w:rsidRPr="00206AF7">
        <w:rPr>
          <w:rFonts w:ascii="Times New Roman" w:eastAsia="Times New Roman" w:hAnsi="Times New Roman" w:cs="Times New Roman"/>
          <w:b/>
          <w:lang w:val="kk-KZ"/>
        </w:rPr>
        <w:t xml:space="preserve">Мақсаты: </w:t>
      </w:r>
      <w:r w:rsidRPr="00206AF7">
        <w:rPr>
          <w:rFonts w:ascii="Times New Roman" w:eastAsia="Calibri" w:hAnsi="Times New Roman" w:cs="Times New Roman"/>
          <w:lang w:val="kk-KZ"/>
        </w:rPr>
        <w:t>зертханалық жұмысын жасауда</w:t>
      </w:r>
      <w:r w:rsidRPr="00206AF7">
        <w:rPr>
          <w:rFonts w:ascii="Times New Roman" w:eastAsia="Times New Roman" w:hAnsi="Times New Roman" w:cs="Times New Roman"/>
          <w:lang w:val="kk-KZ"/>
        </w:rPr>
        <w:t xml:space="preserve"> студенттер бейорганикалық қосылыстардың негізгі кластарынан экспериментті есептерді</w:t>
      </w:r>
      <w:r w:rsidRPr="00206AF7">
        <w:rPr>
          <w:rFonts w:ascii="Times New Roman" w:eastAsia="Calibri" w:hAnsi="Times New Roman" w:cs="Times New Roman"/>
          <w:lang w:val="kk-KZ"/>
        </w:rPr>
        <w:t xml:space="preserve"> </w:t>
      </w:r>
      <w:r w:rsidR="00E95218">
        <w:rPr>
          <w:rFonts w:ascii="Times New Roman" w:eastAsia="Calibri" w:hAnsi="Times New Roman" w:cs="Times New Roman"/>
          <w:lang w:val="kk-KZ"/>
        </w:rPr>
        <w:t xml:space="preserve">шығара білуі және оларды реакция жазуда </w:t>
      </w:r>
      <w:r w:rsidRPr="00206AF7">
        <w:rPr>
          <w:rFonts w:ascii="Times New Roman" w:eastAsia="Times New Roman" w:hAnsi="Times New Roman" w:cs="Times New Roman"/>
          <w:lang w:val="kk-KZ"/>
        </w:rPr>
        <w:t>қолдана білуі тиіс.</w:t>
      </w:r>
    </w:p>
    <w:p w:rsidR="00992038" w:rsidRPr="00992038" w:rsidRDefault="00992038" w:rsidP="00992038">
      <w:pPr>
        <w:spacing w:line="240" w:lineRule="auto"/>
        <w:ind w:firstLine="540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992038">
        <w:rPr>
          <w:rFonts w:ascii="Times New Roman" w:hAnsi="Times New Roman" w:cs="Times New Roman"/>
          <w:b/>
          <w:lang w:val="kk-KZ"/>
        </w:rPr>
        <w:t>Зертханаларда жұмыс істеудің жалпы ережелері</w:t>
      </w:r>
    </w:p>
    <w:p w:rsidR="00992038" w:rsidRPr="00992038" w:rsidRDefault="00992038" w:rsidP="00992038">
      <w:pPr>
        <w:pStyle w:val="2"/>
        <w:spacing w:line="240" w:lineRule="auto"/>
        <w:ind w:firstLine="540"/>
        <w:jc w:val="both"/>
        <w:rPr>
          <w:sz w:val="22"/>
          <w:szCs w:val="22"/>
          <w:lang w:val="kk-KZ"/>
        </w:rPr>
      </w:pPr>
      <w:r w:rsidRPr="00992038">
        <w:rPr>
          <w:sz w:val="22"/>
          <w:szCs w:val="22"/>
          <w:lang w:val="kk-KZ" w:eastAsia="ko-KR"/>
        </w:rPr>
        <w:t xml:space="preserve">Химиялық зертханаларда жұмыс істегенде </w:t>
      </w:r>
      <w:r w:rsidRPr="00992038">
        <w:rPr>
          <w:sz w:val="22"/>
          <w:szCs w:val="22"/>
          <w:lang w:val="kk-KZ"/>
        </w:rPr>
        <w:t>істеу кезінде жүгінетін негізгі ережелер:</w:t>
      </w:r>
    </w:p>
    <w:p w:rsidR="00992038" w:rsidRPr="00992038" w:rsidRDefault="00992038" w:rsidP="00992038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>Жұмыстың мақсаты белгілі болғанша, жұмысқа керекті құрал-жабдықтарды (ыдыстар, аспаптар, реактивтер) түгендеп алмайынша жұмысты бастауға болмайды. Жұмысқа тек оның сипаттамасымен танысқаннан кейін және түсініксіз сұрақтарды мұғалімнен сұрап алғаннан кейін ғана кірісу керек.</w:t>
      </w:r>
    </w:p>
    <w:p w:rsidR="00992038" w:rsidRPr="00992038" w:rsidRDefault="00992038" w:rsidP="00992038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>Жұмыс істегенде нұсқауда көрсетілген операциялардың реті мен жүйелілігін дәл сақтау керек.</w:t>
      </w:r>
    </w:p>
    <w:p w:rsidR="00992038" w:rsidRPr="00992038" w:rsidRDefault="00992038" w:rsidP="00992038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992038">
        <w:rPr>
          <w:rFonts w:ascii="Times New Roman" w:hAnsi="Times New Roman" w:cs="Times New Roman"/>
          <w:lang w:val="kk-KZ" w:eastAsia="ko-KR"/>
        </w:rPr>
        <w:t>Нұсқаудың осы бөлімінде берілген қауіпсіздік техникасы туралы барлық қауіпсіздік шараларын сақтау керек.</w:t>
      </w:r>
    </w:p>
    <w:p w:rsidR="00992038" w:rsidRPr="00992038" w:rsidRDefault="00992038" w:rsidP="00992038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 xml:space="preserve">Барлық тәжірибені халат киіп жасау керек. Ұзын шашты орамал астына жинап қойған дұрыс. </w:t>
      </w:r>
    </w:p>
    <w:p w:rsidR="00992038" w:rsidRPr="00992038" w:rsidRDefault="00992038" w:rsidP="00992038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992038">
        <w:rPr>
          <w:rFonts w:ascii="Times New Roman" w:hAnsi="Times New Roman" w:cs="Times New Roman"/>
          <w:lang w:val="kk-KZ"/>
        </w:rPr>
        <w:t>Зертханалық жұмысты жасау барысында тыныштық пен тәртіп сақтаған жөн.</w:t>
      </w:r>
    </w:p>
    <w:p w:rsidR="00992038" w:rsidRPr="00992038" w:rsidRDefault="00992038" w:rsidP="00992038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992038">
        <w:rPr>
          <w:rFonts w:ascii="Times New Roman" w:hAnsi="Times New Roman" w:cs="Times New Roman"/>
          <w:lang w:eastAsia="ko-KR"/>
        </w:rPr>
        <w:t>Лабораторияда</w:t>
      </w:r>
      <w:proofErr w:type="spellEnd"/>
      <w:r w:rsidRPr="00992038">
        <w:rPr>
          <w:rFonts w:ascii="Times New Roman" w:hAnsi="Times New Roman" w:cs="Times New Roman"/>
          <w:lang w:eastAsia="ko-KR"/>
        </w:rPr>
        <w:t xml:space="preserve"> тамақ </w:t>
      </w:r>
      <w:proofErr w:type="spellStart"/>
      <w:r w:rsidRPr="00992038">
        <w:rPr>
          <w:rFonts w:ascii="Times New Roman" w:hAnsi="Times New Roman" w:cs="Times New Roman"/>
          <w:lang w:eastAsia="ko-KR"/>
        </w:rPr>
        <w:t>ішуге</w:t>
      </w:r>
      <w:proofErr w:type="spellEnd"/>
      <w:r w:rsidRPr="00992038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992038">
        <w:rPr>
          <w:rFonts w:ascii="Times New Roman" w:hAnsi="Times New Roman" w:cs="Times New Roman"/>
          <w:lang w:eastAsia="ko-KR"/>
        </w:rPr>
        <w:t>темекі</w:t>
      </w:r>
      <w:proofErr w:type="spellEnd"/>
      <w:r w:rsidRPr="00992038">
        <w:rPr>
          <w:rFonts w:ascii="Times New Roman" w:hAnsi="Times New Roman" w:cs="Times New Roman"/>
          <w:lang w:eastAsia="ko-KR"/>
        </w:rPr>
        <w:t xml:space="preserve"> тартуға </w:t>
      </w:r>
      <w:proofErr w:type="spellStart"/>
      <w:r w:rsidRPr="00992038">
        <w:rPr>
          <w:rFonts w:ascii="Times New Roman" w:hAnsi="Times New Roman" w:cs="Times New Roman"/>
          <w:lang w:eastAsia="ko-KR"/>
        </w:rPr>
        <w:t>болмайды</w:t>
      </w:r>
      <w:proofErr w:type="spellEnd"/>
      <w:r w:rsidRPr="00992038">
        <w:rPr>
          <w:rFonts w:ascii="Times New Roman" w:hAnsi="Times New Roman" w:cs="Times New Roman"/>
          <w:lang w:eastAsia="ko-KR"/>
        </w:rPr>
        <w:t>.</w:t>
      </w:r>
    </w:p>
    <w:p w:rsidR="00992038" w:rsidRPr="00992038" w:rsidRDefault="00992038" w:rsidP="00992038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92038">
        <w:rPr>
          <w:rFonts w:ascii="Times New Roman" w:hAnsi="Times New Roman" w:cs="Times New Roman"/>
          <w:b/>
          <w:lang w:val="kk-KZ"/>
        </w:rPr>
        <w:t>Зертханалық жұмыстарды жасау кезіндегі қауіпсіздік шаралары</w:t>
      </w:r>
    </w:p>
    <w:p w:rsidR="00992038" w:rsidRPr="00992038" w:rsidRDefault="00992038" w:rsidP="00992038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 xml:space="preserve">Күшті иісі бар және улы заттармен, қышқылдар мен сілтілердің концентірлі ерітінділерімен, сілтілік металдармен барлық жұмыстарды тартқыш шкафта жүргізген жөн. </w:t>
      </w:r>
    </w:p>
    <w:p w:rsidR="00992038" w:rsidRPr="00992038" w:rsidRDefault="00992038" w:rsidP="00992038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/>
        </w:rPr>
      </w:pPr>
      <w:r w:rsidRPr="00992038">
        <w:rPr>
          <w:rFonts w:ascii="Times New Roman" w:hAnsi="Times New Roman" w:cs="Times New Roman"/>
          <w:lang w:val="kk-KZ" w:eastAsia="ko-KR"/>
        </w:rPr>
        <w:t>Тәжірибелерді лас ыдыста орындауға тиым салынады.</w:t>
      </w:r>
    </w:p>
    <w:p w:rsidR="00992038" w:rsidRPr="00992038" w:rsidRDefault="00992038" w:rsidP="00992038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/>
        </w:rPr>
      </w:pPr>
      <w:r w:rsidRPr="00992038">
        <w:rPr>
          <w:rFonts w:ascii="Times New Roman" w:hAnsi="Times New Roman" w:cs="Times New Roman"/>
          <w:lang w:val="kk-KZ" w:eastAsia="ko-KR"/>
        </w:rPr>
        <w:t>Ыдысқа жақын еңкейіп, бөлінетін газды иіскеуге болмайды.</w:t>
      </w:r>
    </w:p>
    <w:p w:rsidR="00992038" w:rsidRPr="00992038" w:rsidRDefault="00992038" w:rsidP="00992038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>Сынауықты қыздырғанда оның саңылауын өздеріңе қаратып немесе адамдарға қаратып ұстамаңдар.</w:t>
      </w:r>
    </w:p>
    <w:p w:rsidR="00992038" w:rsidRPr="00992038" w:rsidRDefault="00992038" w:rsidP="00992038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>Ерітінділерді пипеткаға толтырған кезде ауызбен тартуға болмайды.</w:t>
      </w:r>
    </w:p>
    <w:p w:rsidR="00992038" w:rsidRPr="00992038" w:rsidRDefault="00992038" w:rsidP="00992038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992038">
        <w:rPr>
          <w:rFonts w:ascii="Times New Roman" w:hAnsi="Times New Roman" w:cs="Times New Roman"/>
          <w:lang w:val="kk-KZ" w:eastAsia="ko-KR"/>
        </w:rPr>
        <w:t>Ішінде сұйықтық бар химиялық стаканды бір  орныннан екінші орынға ауыстырғанда стаканды орамалмен ұстау керек.</w:t>
      </w:r>
    </w:p>
    <w:p w:rsidR="00992038" w:rsidRPr="00176D53" w:rsidRDefault="00992038" w:rsidP="00176D53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176D53">
        <w:rPr>
          <w:rFonts w:ascii="Times New Roman" w:hAnsi="Times New Roman" w:cs="Times New Roman"/>
          <w:lang w:val="kk-KZ" w:eastAsia="ko-KR"/>
        </w:rPr>
        <w:t>Лабораторияда тіпті өздеріңе белгілі заттардың да дәмін татып көрмеңдер (соның ішінде ас тұзын, қантты). Техникалық мақсатқа арналған бұл заттардың құрамында адамға улы қоспалар болуы мүмкін.</w:t>
      </w:r>
    </w:p>
    <w:p w:rsidR="00992038" w:rsidRPr="00176D53" w:rsidRDefault="00992038" w:rsidP="00176D53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176D53">
        <w:rPr>
          <w:rFonts w:ascii="Times New Roman" w:hAnsi="Times New Roman" w:cs="Times New Roman"/>
          <w:lang w:val="kk-KZ" w:eastAsia="ko-KR"/>
        </w:rPr>
        <w:t xml:space="preserve">Егер сендер шыны ыдыста бір нәрсені қыздарған болсаңдар, аспап дайындау үшін түтікті майыстырсаңдар, жалаң қолмен шыныны ұстауға асықпаңдар: ыстық шыны сыртқы түріне қарағанда суық шыныдан еш айырмашылығы жоқ.  </w:t>
      </w:r>
    </w:p>
    <w:p w:rsidR="00992038" w:rsidRPr="00176D53" w:rsidRDefault="00992038" w:rsidP="00176D53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lang w:val="kk-KZ" w:eastAsia="ko-KR"/>
        </w:rPr>
      </w:pPr>
      <w:r w:rsidRPr="00176D53">
        <w:rPr>
          <w:rFonts w:ascii="Times New Roman" w:hAnsi="Times New Roman" w:cs="Times New Roman"/>
          <w:lang w:val="kk-KZ" w:eastAsia="ko-KR"/>
        </w:rPr>
        <w:t>Лабораториядан шыққанда, әрдайым газды, жарықты, суды өшіруді ұмытпаңдар.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b/>
          <w:lang w:val="kk-KZ"/>
        </w:rPr>
      </w:pPr>
      <w:r w:rsidRPr="00FF1DC0">
        <w:rPr>
          <w:rFonts w:ascii="Times New Roman" w:hAnsi="Times New Roman" w:cs="Times New Roman"/>
          <w:b/>
          <w:lang w:val="kk-KZ"/>
        </w:rPr>
        <w:t>1-вариант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 xml:space="preserve">1. Бағдарша бағытына сәйкес төмендегі заттардың бір-біріне айналу реакцияларын жүргізіңіздер: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Mg  →  MgSO</w:t>
      </w:r>
      <w:r w:rsidRPr="00FF1DC0">
        <w:rPr>
          <w:rFonts w:ascii="Times New Roman" w:hAnsi="Times New Roman" w:cs="Times New Roman"/>
          <w:vertAlign w:val="subscript"/>
          <w:lang w:val="kk-KZ"/>
        </w:rPr>
        <w:t>4</w:t>
      </w:r>
      <w:r w:rsidRPr="00FF1DC0">
        <w:rPr>
          <w:rFonts w:ascii="Times New Roman" w:hAnsi="Times New Roman" w:cs="Times New Roman"/>
          <w:lang w:val="kk-KZ"/>
        </w:rPr>
        <w:t xml:space="preserve">  →  Mg(OH)</w:t>
      </w:r>
      <w:r w:rsidRPr="00FF1DC0">
        <w:rPr>
          <w:rFonts w:ascii="Times New Roman" w:hAnsi="Times New Roman" w:cs="Times New Roman"/>
          <w:vertAlign w:val="subscript"/>
          <w:lang w:val="kk-KZ"/>
        </w:rPr>
        <w:t xml:space="preserve">2 </w:t>
      </w:r>
      <w:r w:rsidRPr="00FF1DC0">
        <w:rPr>
          <w:rFonts w:ascii="Times New Roman" w:hAnsi="Times New Roman" w:cs="Times New Roman"/>
          <w:lang w:val="kk-KZ"/>
        </w:rPr>
        <w:t>→ MgCl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2. Магний гидроксидінің негіз екенін дәлелдеңіздер.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b/>
          <w:lang w:val="kk-KZ"/>
        </w:rPr>
      </w:pPr>
      <w:r w:rsidRPr="00FF1DC0">
        <w:rPr>
          <w:rFonts w:ascii="Times New Roman" w:hAnsi="Times New Roman" w:cs="Times New Roman"/>
          <w:b/>
          <w:lang w:val="kk-KZ"/>
        </w:rPr>
        <w:t>2-вариант</w:t>
      </w:r>
      <w:r w:rsidRPr="00FF1DC0">
        <w:rPr>
          <w:rFonts w:ascii="Times New Roman" w:hAnsi="Times New Roman" w:cs="Times New Roman"/>
          <w:lang w:val="kk-KZ"/>
        </w:rPr>
        <w:t xml:space="preserve">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 xml:space="preserve">1. Бағдарша бағытына сәйкес төмендегі заттардың бір-біріне айналу реакцияларын жүргізіңіздер: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СаО  →  CaCl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→  СаСО</w:t>
      </w:r>
      <w:r w:rsidRPr="00FF1DC0">
        <w:rPr>
          <w:rFonts w:ascii="Times New Roman" w:hAnsi="Times New Roman" w:cs="Times New Roman"/>
          <w:vertAlign w:val="subscript"/>
          <w:lang w:val="kk-KZ"/>
        </w:rPr>
        <w:t>3</w:t>
      </w:r>
      <w:r w:rsidRPr="00FF1DC0">
        <w:rPr>
          <w:rFonts w:ascii="Times New Roman" w:hAnsi="Times New Roman" w:cs="Times New Roman"/>
          <w:lang w:val="kk-KZ"/>
        </w:rPr>
        <w:t xml:space="preserve">  → СаС1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2. Кальций оксидінің негіздік оксид екенін дәлелдеңіздер.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b/>
          <w:lang w:val="kk-KZ"/>
        </w:rPr>
      </w:pPr>
      <w:r w:rsidRPr="00FF1DC0">
        <w:rPr>
          <w:rFonts w:ascii="Times New Roman" w:hAnsi="Times New Roman" w:cs="Times New Roman"/>
          <w:b/>
          <w:lang w:val="kk-KZ"/>
        </w:rPr>
        <w:t xml:space="preserve">3-вариант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 xml:space="preserve">1. Бағдарша бағытына сәйкес төмендегі заттардың бір-біріне айналу реакцияларын жүргізіңіздер: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Zn  →  ZnCl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 → Zn(OH)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 → Na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>ZnO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2. Мырыш гидроксидінің екідайлы гидроксид екенін дәлел</w:t>
      </w:r>
      <w:r w:rsidRPr="00FF1DC0">
        <w:rPr>
          <w:rFonts w:ascii="Times New Roman" w:hAnsi="Times New Roman" w:cs="Times New Roman"/>
          <w:lang w:val="kk-KZ"/>
        </w:rPr>
        <w:softHyphen/>
        <w:t xml:space="preserve">деңіздер.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b/>
          <w:lang w:val="kk-KZ"/>
        </w:rPr>
      </w:pPr>
      <w:r w:rsidRPr="00FF1DC0">
        <w:rPr>
          <w:rFonts w:ascii="Times New Roman" w:hAnsi="Times New Roman" w:cs="Times New Roman"/>
          <w:b/>
          <w:lang w:val="kk-KZ"/>
        </w:rPr>
        <w:t xml:space="preserve">4-вариант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lastRenderedPageBreak/>
        <w:t xml:space="preserve">1. Бағдарша бағытына сәйкес төмендегі заттардың бір-біріне айналу реакцияларын жүргізіңіздер: 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Аl → АlС1</w:t>
      </w:r>
      <w:r w:rsidRPr="00FF1DC0">
        <w:rPr>
          <w:rFonts w:ascii="Times New Roman" w:hAnsi="Times New Roman" w:cs="Times New Roman"/>
          <w:vertAlign w:val="subscript"/>
          <w:lang w:val="kk-KZ"/>
        </w:rPr>
        <w:t>3</w:t>
      </w:r>
      <w:r w:rsidRPr="00FF1DC0">
        <w:rPr>
          <w:rFonts w:ascii="Times New Roman" w:hAnsi="Times New Roman" w:cs="Times New Roman"/>
          <w:lang w:val="kk-KZ"/>
        </w:rPr>
        <w:t xml:space="preserve"> → Аl(ОН)</w:t>
      </w:r>
      <w:r w:rsidRPr="00FF1DC0">
        <w:rPr>
          <w:rFonts w:ascii="Times New Roman" w:hAnsi="Times New Roman" w:cs="Times New Roman"/>
          <w:vertAlign w:val="subscript"/>
          <w:lang w:val="kk-KZ"/>
        </w:rPr>
        <w:t>3</w:t>
      </w:r>
      <w:r w:rsidRPr="00FF1DC0">
        <w:rPr>
          <w:rFonts w:ascii="Times New Roman" w:hAnsi="Times New Roman" w:cs="Times New Roman"/>
          <w:lang w:val="kk-KZ"/>
        </w:rPr>
        <w:t xml:space="preserve"> → NaAlO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 xml:space="preserve">2. Алюминий гидроксидінің екідайлы гидроксид екенін дәлелдеңіздер. 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b/>
          <w:lang w:val="kk-KZ"/>
        </w:rPr>
      </w:pPr>
      <w:r w:rsidRPr="00FF1DC0">
        <w:rPr>
          <w:rFonts w:ascii="Times New Roman" w:hAnsi="Times New Roman" w:cs="Times New Roman"/>
          <w:b/>
          <w:lang w:val="kk-KZ"/>
        </w:rPr>
        <w:t xml:space="preserve">5-вариант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 xml:space="preserve">1. Бағдарша бағытына сәйкес төмендегі заттардың бір-біріне айналу реакцияларын жүргізіңіздер: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CuSO</w:t>
      </w:r>
      <w:r w:rsidRPr="00FF1DC0">
        <w:rPr>
          <w:rFonts w:ascii="Times New Roman" w:hAnsi="Times New Roman" w:cs="Times New Roman"/>
          <w:vertAlign w:val="subscript"/>
          <w:lang w:val="kk-KZ"/>
        </w:rPr>
        <w:t>4</w:t>
      </w:r>
      <w:r w:rsidRPr="00FF1DC0">
        <w:rPr>
          <w:rFonts w:ascii="Times New Roman" w:hAnsi="Times New Roman" w:cs="Times New Roman"/>
          <w:lang w:val="kk-KZ"/>
        </w:rPr>
        <w:t xml:space="preserve"> → Cu(OH)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→ [Cu(NH</w:t>
      </w:r>
      <w:r w:rsidRPr="00FF1DC0">
        <w:rPr>
          <w:rFonts w:ascii="Times New Roman" w:hAnsi="Times New Roman" w:cs="Times New Roman"/>
          <w:vertAlign w:val="subscript"/>
          <w:lang w:val="kk-KZ"/>
        </w:rPr>
        <w:t>3</w:t>
      </w:r>
      <w:r w:rsidRPr="00FF1DC0">
        <w:rPr>
          <w:rFonts w:ascii="Times New Roman" w:hAnsi="Times New Roman" w:cs="Times New Roman"/>
          <w:lang w:val="kk-KZ"/>
        </w:rPr>
        <w:t>)</w:t>
      </w:r>
      <w:r w:rsidRPr="00FF1DC0">
        <w:rPr>
          <w:rFonts w:ascii="Times New Roman" w:hAnsi="Times New Roman" w:cs="Times New Roman"/>
          <w:vertAlign w:val="subscript"/>
          <w:lang w:val="kk-KZ"/>
        </w:rPr>
        <w:t>4</w:t>
      </w:r>
      <w:r w:rsidRPr="00FF1DC0">
        <w:rPr>
          <w:rFonts w:ascii="Times New Roman" w:hAnsi="Times New Roman" w:cs="Times New Roman"/>
          <w:lang w:val="kk-KZ"/>
        </w:rPr>
        <w:t>](ОН)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→ CuCl</w:t>
      </w:r>
      <w:r w:rsidRPr="00FF1DC0">
        <w:rPr>
          <w:rFonts w:ascii="Times New Roman" w:hAnsi="Times New Roman" w:cs="Times New Roman"/>
          <w:vertAlign w:val="subscript"/>
          <w:lang w:val="kk-KZ"/>
        </w:rPr>
        <w:t>2</w:t>
      </w:r>
      <w:r w:rsidRPr="00FF1DC0">
        <w:rPr>
          <w:rFonts w:ascii="Times New Roman" w:hAnsi="Times New Roman" w:cs="Times New Roman"/>
          <w:lang w:val="kk-KZ"/>
        </w:rPr>
        <w:t xml:space="preserve"> </w:t>
      </w:r>
    </w:p>
    <w:p w:rsidR="00176D53" w:rsidRPr="00FF1DC0" w:rsidRDefault="00176D53" w:rsidP="00FF1DC0">
      <w:pPr>
        <w:spacing w:after="0" w:line="240" w:lineRule="auto"/>
        <w:ind w:left="539"/>
        <w:jc w:val="both"/>
        <w:rPr>
          <w:rFonts w:ascii="Times New Roman" w:hAnsi="Times New Roman" w:cs="Times New Roman"/>
          <w:lang w:val="kk-KZ"/>
        </w:rPr>
      </w:pPr>
      <w:r w:rsidRPr="00FF1DC0">
        <w:rPr>
          <w:rFonts w:ascii="Times New Roman" w:hAnsi="Times New Roman" w:cs="Times New Roman"/>
          <w:lang w:val="kk-KZ"/>
        </w:rPr>
        <w:t>2. Көміртек (IV) оксидінің қышқылдық оксид екенін дәлелдеңіздер.</w:t>
      </w:r>
    </w:p>
    <w:p w:rsidR="00CA5D2A" w:rsidRPr="00176D53" w:rsidRDefault="00CA5D2A" w:rsidP="00176D53">
      <w:pPr>
        <w:spacing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CA5D2A" w:rsidRPr="00176D53" w:rsidRDefault="00CA5D2A" w:rsidP="00176D53">
      <w:pPr>
        <w:spacing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 w:rsidRPr="00176D53">
        <w:rPr>
          <w:rFonts w:ascii="Times New Roman" w:hAnsi="Times New Roman" w:cs="Times New Roman"/>
          <w:b/>
          <w:i/>
          <w:lang w:val="kk-KZ"/>
        </w:rPr>
        <w:t>Әдебиеттер:</w:t>
      </w:r>
    </w:p>
    <w:p w:rsidR="00CA5D2A" w:rsidRPr="00176D53" w:rsidRDefault="00CA5D2A" w:rsidP="00176D53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6D53">
        <w:rPr>
          <w:rFonts w:ascii="Times New Roman" w:hAnsi="Times New Roman" w:cs="Times New Roman"/>
          <w:lang w:val="kk-KZ"/>
        </w:rPr>
        <w:t xml:space="preserve">  Бірімжанов Б.А. Жалпы химия. - Алматы ҚазҰУ, 2011, 744 б</w:t>
      </w:r>
    </w:p>
    <w:p w:rsidR="00CA5D2A" w:rsidRPr="00176D53" w:rsidRDefault="00CA5D2A" w:rsidP="00176D53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6D53">
        <w:rPr>
          <w:rFonts w:ascii="Times New Roman" w:hAnsi="Times New Roman" w:cs="Times New Roman"/>
          <w:lang w:val="kk-KZ"/>
        </w:rPr>
        <w:t xml:space="preserve">  Тугелбаева Л.М.,  Рыскалиева Р.Г., Ашкеева Р.К.  «Жалпы химия» курсы бойынша есептер мен жаттығулар.  Қазақ университеті, Алматы, 2015, 135 б. </w:t>
      </w:r>
    </w:p>
    <w:p w:rsidR="00CA5D2A" w:rsidRPr="00176D53" w:rsidRDefault="00CA5D2A" w:rsidP="00176D53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6D53">
        <w:rPr>
          <w:rFonts w:ascii="Times New Roman" w:hAnsi="Times New Roman" w:cs="Times New Roman"/>
          <w:lang w:val="kk-KZ"/>
        </w:rPr>
        <w:t>Тугелбаева Л.М.,  Рыскалиева Р.Г., Ашкеева Р.К. «Жалпы химия». Оқу-әдістемелік құралы.-Алматы. «Қазақ университеті», 2013, 152 б.</w:t>
      </w:r>
    </w:p>
    <w:p w:rsidR="00CA5D2A" w:rsidRPr="00176D53" w:rsidRDefault="00CA5D2A" w:rsidP="00176D53">
      <w:pPr>
        <w:pStyle w:val="a5"/>
        <w:numPr>
          <w:ilvl w:val="0"/>
          <w:numId w:val="3"/>
        </w:numPr>
        <w:tabs>
          <w:tab w:val="clear" w:pos="4677"/>
          <w:tab w:val="clear" w:pos="9355"/>
          <w:tab w:val="left" w:pos="993"/>
        </w:tabs>
        <w:jc w:val="both"/>
        <w:rPr>
          <w:sz w:val="22"/>
          <w:szCs w:val="22"/>
          <w:lang w:val="kk-KZ"/>
        </w:rPr>
      </w:pPr>
      <w:r w:rsidRPr="00176D53">
        <w:rPr>
          <w:sz w:val="22"/>
          <w:szCs w:val="22"/>
          <w:lang w:val="kk-KZ"/>
        </w:rPr>
        <w:t>Баешова А.Қ., Ашкеева Р.К., Тугелбаева Л.М. «Қоршаған орта химиясы».Оқу-әдістемелік құрал –</w:t>
      </w:r>
      <w:r w:rsidRPr="00176D53">
        <w:rPr>
          <w:sz w:val="22"/>
          <w:szCs w:val="22"/>
          <w:lang w:val="kk-KZ" w:eastAsia="ar-SA"/>
        </w:rPr>
        <w:t xml:space="preserve"> «Әрекет-принт», Алматы, 2011, 116 б. (ҚазҰУ кітапханасында)</w:t>
      </w:r>
    </w:p>
    <w:p w:rsidR="00CA5D2A" w:rsidRPr="00176D53" w:rsidRDefault="0005241D" w:rsidP="00176D53">
      <w:pPr>
        <w:pStyle w:val="21"/>
        <w:numPr>
          <w:ilvl w:val="0"/>
          <w:numId w:val="3"/>
        </w:numPr>
        <w:spacing w:after="0" w:line="240" w:lineRule="auto"/>
        <w:ind w:right="-2"/>
        <w:jc w:val="both"/>
        <w:rPr>
          <w:sz w:val="22"/>
          <w:szCs w:val="22"/>
        </w:rPr>
      </w:pPr>
      <w:hyperlink r:id="rId6" w:history="1">
        <w:r w:rsidR="00CA5D2A" w:rsidRPr="00176D53">
          <w:rPr>
            <w:rStyle w:val="a4"/>
            <w:sz w:val="22"/>
            <w:szCs w:val="22"/>
          </w:rPr>
          <w:t>http://www</w:t>
        </w:r>
      </w:hyperlink>
      <w:r w:rsidR="00CA5D2A" w:rsidRPr="00176D53">
        <w:rPr>
          <w:sz w:val="22"/>
          <w:szCs w:val="22"/>
        </w:rPr>
        <w:t>.</w:t>
      </w:r>
      <w:hyperlink r:id="rId7" w:history="1">
        <w:r w:rsidR="00CA5D2A" w:rsidRPr="00176D53">
          <w:rPr>
            <w:rStyle w:val="a4"/>
            <w:sz w:val="22"/>
            <w:szCs w:val="22"/>
          </w:rPr>
          <w:t>biometrica.tomsk.ru</w:t>
        </w:r>
      </w:hyperlink>
      <w:r w:rsidR="00CA5D2A" w:rsidRPr="00176D53">
        <w:rPr>
          <w:sz w:val="22"/>
          <w:szCs w:val="22"/>
        </w:rPr>
        <w:t xml:space="preserve"> </w:t>
      </w:r>
      <w:r w:rsidR="00CA5D2A" w:rsidRPr="00176D53">
        <w:rPr>
          <w:b/>
          <w:sz w:val="22"/>
          <w:szCs w:val="22"/>
        </w:rPr>
        <w:t xml:space="preserve">– </w:t>
      </w:r>
      <w:proofErr w:type="spellStart"/>
      <w:r w:rsidR="00CA5D2A" w:rsidRPr="00176D53">
        <w:rPr>
          <w:bCs/>
          <w:iCs/>
          <w:sz w:val="22"/>
          <w:szCs w:val="22"/>
        </w:rPr>
        <w:t>Дирексон</w:t>
      </w:r>
      <w:proofErr w:type="spellEnd"/>
      <w:r w:rsidR="00CA5D2A" w:rsidRPr="00176D53">
        <w:rPr>
          <w:bCs/>
          <w:iCs/>
          <w:sz w:val="22"/>
          <w:szCs w:val="22"/>
        </w:rPr>
        <w:t xml:space="preserve"> Р.Г.</w:t>
      </w:r>
      <w:r w:rsidR="00CA5D2A" w:rsidRPr="00176D53">
        <w:rPr>
          <w:sz w:val="22"/>
          <w:szCs w:val="22"/>
        </w:rPr>
        <w:t xml:space="preserve"> Основные законы химии.</w:t>
      </w:r>
    </w:p>
    <w:p w:rsidR="00CA5D2A" w:rsidRPr="00176D53" w:rsidRDefault="0005241D" w:rsidP="00176D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8" w:history="1">
        <w:r w:rsidR="00CA5D2A" w:rsidRPr="00176D53">
          <w:rPr>
            <w:rStyle w:val="a4"/>
            <w:rFonts w:ascii="Times New Roman" w:hAnsi="Times New Roman" w:cs="Times New Roman"/>
            <w:lang w:val="kk-KZ"/>
          </w:rPr>
          <w:t>http://www.informika.ru/text/database/chemy/Rus/gen_.html</w:t>
        </w:r>
      </w:hyperlink>
    </w:p>
    <w:p w:rsidR="00CA5D2A" w:rsidRPr="00176D53" w:rsidRDefault="00CA5D2A" w:rsidP="00176D53">
      <w:pPr>
        <w:spacing w:line="240" w:lineRule="auto"/>
        <w:rPr>
          <w:rFonts w:ascii="Times New Roman" w:hAnsi="Times New Roman" w:cs="Times New Roman"/>
          <w:lang w:val="kk-KZ"/>
        </w:rPr>
      </w:pPr>
    </w:p>
    <w:p w:rsidR="00CA5D2A" w:rsidRPr="00CA5D2A" w:rsidRDefault="00CA5D2A" w:rsidP="006D4437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CA5D2A" w:rsidRPr="00CA5D2A" w:rsidSect="0082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7D"/>
    <w:multiLevelType w:val="hybridMultilevel"/>
    <w:tmpl w:val="66D6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37E5"/>
    <w:multiLevelType w:val="hybridMultilevel"/>
    <w:tmpl w:val="9AD465E2"/>
    <w:lvl w:ilvl="0" w:tplc="1AFA6184">
      <w:start w:val="1"/>
      <w:numFmt w:val="bullet"/>
      <w:lvlText w:val="−"/>
      <w:lvlJc w:val="left"/>
      <w:pPr>
        <w:ind w:left="54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41802"/>
    <w:multiLevelType w:val="hybridMultilevel"/>
    <w:tmpl w:val="FB2EC602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">
    <w:nsid w:val="428360A4"/>
    <w:multiLevelType w:val="hybridMultilevel"/>
    <w:tmpl w:val="79A2B5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B0F3F46"/>
    <w:multiLevelType w:val="hybridMultilevel"/>
    <w:tmpl w:val="F1DC2BA2"/>
    <w:lvl w:ilvl="0" w:tplc="ECDA1662">
      <w:start w:val="1"/>
      <w:numFmt w:val="decimal"/>
      <w:lvlText w:val="%1."/>
      <w:lvlJc w:val="left"/>
      <w:pPr>
        <w:ind w:left="90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437"/>
    <w:rsid w:val="0005241D"/>
    <w:rsid w:val="00115C21"/>
    <w:rsid w:val="00176D53"/>
    <w:rsid w:val="00206AF7"/>
    <w:rsid w:val="00531582"/>
    <w:rsid w:val="0060773A"/>
    <w:rsid w:val="006D4437"/>
    <w:rsid w:val="00822533"/>
    <w:rsid w:val="00826BEF"/>
    <w:rsid w:val="00992038"/>
    <w:rsid w:val="00BD0AA9"/>
    <w:rsid w:val="00CA5D2A"/>
    <w:rsid w:val="00D72A77"/>
    <w:rsid w:val="00E95218"/>
    <w:rsid w:val="00FF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37"/>
    <w:pPr>
      <w:spacing w:line="360" w:lineRule="auto"/>
      <w:ind w:left="720"/>
      <w:contextualSpacing/>
    </w:pPr>
    <w:rPr>
      <w:rFonts w:eastAsiaTheme="minorHAnsi"/>
      <w:lang w:val="en-US" w:eastAsia="en-US"/>
    </w:rPr>
  </w:style>
  <w:style w:type="character" w:styleId="a4">
    <w:name w:val="Hyperlink"/>
    <w:basedOn w:val="a0"/>
    <w:rsid w:val="00CA5D2A"/>
    <w:rPr>
      <w:color w:val="000080"/>
      <w:u w:val="single"/>
    </w:rPr>
  </w:style>
  <w:style w:type="paragraph" w:customStyle="1" w:styleId="21">
    <w:name w:val="Основной текст 21"/>
    <w:basedOn w:val="a"/>
    <w:rsid w:val="00CA5D2A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header"/>
    <w:basedOn w:val="a"/>
    <w:link w:val="a6"/>
    <w:rsid w:val="00CA5D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CA5D2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992038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92038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text/database/chemy/Rus/gen_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ometrica.tomsk.ru/razdel_1_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225E1-7A25-4FCB-8D49-95DCAE6B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3369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12</cp:revision>
  <dcterms:created xsi:type="dcterms:W3CDTF">2012-08-21T09:26:00Z</dcterms:created>
  <dcterms:modified xsi:type="dcterms:W3CDTF">2019-09-25T07:56:00Z</dcterms:modified>
</cp:coreProperties>
</file>